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3F" w:rsidRPr="00623473" w:rsidRDefault="0017411C" w:rsidP="00DE43F5">
      <w:pPr>
        <w:pStyle w:val="NoSpacing"/>
        <w:jc w:val="center"/>
        <w:rPr>
          <w:rFonts w:ascii="Georgia" w:hAnsi="Georgia"/>
          <w:b/>
          <w:bCs/>
          <w:sz w:val="26"/>
          <w:szCs w:val="26"/>
          <w:lang w:val="sq-AL"/>
        </w:rPr>
      </w:pPr>
      <w:r w:rsidRPr="00623473">
        <w:rPr>
          <w:rFonts w:ascii="Georgia" w:hAnsi="Georgia"/>
          <w:b/>
          <w:bCs/>
          <w:sz w:val="26"/>
          <w:szCs w:val="26"/>
          <w:lang w:val="sq-AL"/>
        </w:rPr>
        <w:t xml:space="preserve">Deklaratë e përbashkët </w:t>
      </w:r>
      <w:r w:rsidR="00623473" w:rsidRPr="00623473">
        <w:rPr>
          <w:rFonts w:ascii="Georgia" w:hAnsi="Georgia"/>
          <w:b/>
          <w:bCs/>
          <w:sz w:val="26"/>
          <w:szCs w:val="26"/>
          <w:lang w:val="sq-AL"/>
        </w:rPr>
        <w:t xml:space="preserve">e </w:t>
      </w:r>
      <w:r w:rsidRPr="00623473">
        <w:rPr>
          <w:rFonts w:ascii="Georgia" w:hAnsi="Georgia"/>
          <w:b/>
          <w:bCs/>
          <w:sz w:val="26"/>
          <w:szCs w:val="26"/>
          <w:lang w:val="sq-AL"/>
        </w:rPr>
        <w:t>bashkëkryesues</w:t>
      </w:r>
      <w:r w:rsidR="00623473" w:rsidRPr="00623473">
        <w:rPr>
          <w:rFonts w:ascii="Georgia" w:hAnsi="Georgia"/>
          <w:b/>
          <w:bCs/>
          <w:sz w:val="26"/>
          <w:szCs w:val="26"/>
          <w:lang w:val="sq-AL"/>
        </w:rPr>
        <w:t>ve</w:t>
      </w:r>
      <w:r w:rsidRPr="00623473">
        <w:rPr>
          <w:rFonts w:ascii="Georgia" w:hAnsi="Georgia"/>
          <w:b/>
          <w:bCs/>
          <w:sz w:val="26"/>
          <w:szCs w:val="26"/>
          <w:lang w:val="sq-AL"/>
        </w:rPr>
        <w:t xml:space="preserve"> pas Takimit të 18-të të Komitetit të Përzier Parlamentar (KPP) - BE dhe Maqedoni</w:t>
      </w:r>
      <w:r w:rsidR="00623473" w:rsidRPr="00623473">
        <w:rPr>
          <w:rFonts w:ascii="Georgia" w:hAnsi="Georgia"/>
          <w:b/>
          <w:bCs/>
          <w:sz w:val="26"/>
          <w:szCs w:val="26"/>
          <w:lang w:val="sq-AL"/>
        </w:rPr>
        <w:t xml:space="preserve">së së </w:t>
      </w:r>
      <w:r w:rsidRPr="00623473">
        <w:rPr>
          <w:rFonts w:ascii="Georgia" w:hAnsi="Georgia"/>
          <w:b/>
          <w:bCs/>
          <w:sz w:val="26"/>
          <w:szCs w:val="26"/>
          <w:lang w:val="sq-AL"/>
        </w:rPr>
        <w:t xml:space="preserve"> Veriut</w:t>
      </w:r>
    </w:p>
    <w:p w:rsidR="001A693F" w:rsidRPr="00623473" w:rsidRDefault="001A693F" w:rsidP="00DE43F5">
      <w:pPr>
        <w:pStyle w:val="NoSpacing"/>
        <w:jc w:val="both"/>
        <w:rPr>
          <w:rFonts w:ascii="Georgia" w:hAnsi="Georgia"/>
          <w:sz w:val="26"/>
          <w:szCs w:val="26"/>
          <w:lang w:val="sq-AL"/>
        </w:rPr>
      </w:pPr>
    </w:p>
    <w:p w:rsidR="001A693F" w:rsidRPr="00623473" w:rsidRDefault="00CB3877" w:rsidP="00DE43F5">
      <w:pPr>
        <w:pStyle w:val="NoSpacing"/>
        <w:jc w:val="both"/>
        <w:rPr>
          <w:rFonts w:ascii="Georgia" w:hAnsi="Georgia"/>
          <w:sz w:val="26"/>
          <w:szCs w:val="26"/>
          <w:lang w:val="sq-AL"/>
        </w:rPr>
      </w:pPr>
      <w:r w:rsidRPr="00623473">
        <w:rPr>
          <w:rFonts w:ascii="Georgia" w:hAnsi="Georgia"/>
          <w:sz w:val="26"/>
          <w:szCs w:val="26"/>
          <w:lang w:val="sq-AL"/>
        </w:rPr>
        <w:t xml:space="preserve">Pas Takimit të 18-të të KPP-së </w:t>
      </w:r>
      <w:r w:rsidR="00623473" w:rsidRPr="00623473">
        <w:rPr>
          <w:rFonts w:ascii="Georgia" w:hAnsi="Georgia"/>
          <w:sz w:val="26"/>
          <w:szCs w:val="26"/>
          <w:lang w:val="sq-AL"/>
        </w:rPr>
        <w:t xml:space="preserve">ndërmjet </w:t>
      </w:r>
      <w:r w:rsidRPr="00623473">
        <w:rPr>
          <w:rFonts w:ascii="Georgia" w:hAnsi="Georgia"/>
          <w:sz w:val="26"/>
          <w:szCs w:val="26"/>
          <w:lang w:val="sq-AL"/>
        </w:rPr>
        <w:t xml:space="preserve">Kuvendit të Maqedonisë së Veriut (Kuvendi) dhe Parlamentit Evropian, të mbajtur në distancë më 25 mars 2021, bashkëkryesuesit z. </w:t>
      </w:r>
      <w:proofErr w:type="spellStart"/>
      <w:r w:rsidRPr="00623473">
        <w:rPr>
          <w:rFonts w:ascii="Georgia" w:hAnsi="Georgia"/>
          <w:sz w:val="26"/>
          <w:szCs w:val="26"/>
          <w:lang w:val="sq-AL"/>
        </w:rPr>
        <w:t>Bilal</w:t>
      </w:r>
      <w:proofErr w:type="spellEnd"/>
      <w:r w:rsidRPr="00623473">
        <w:rPr>
          <w:rFonts w:ascii="Georgia" w:hAnsi="Georgia"/>
          <w:sz w:val="26"/>
          <w:szCs w:val="26"/>
          <w:lang w:val="sq-AL"/>
        </w:rPr>
        <w:t xml:space="preserve"> KASAMI në emër të Kuvendit dhe z. </w:t>
      </w:r>
      <w:proofErr w:type="spellStart"/>
      <w:r w:rsidRPr="00623473">
        <w:rPr>
          <w:rFonts w:ascii="Georgia" w:hAnsi="Georgia"/>
          <w:sz w:val="26"/>
          <w:szCs w:val="26"/>
          <w:lang w:val="sq-AL"/>
        </w:rPr>
        <w:t>Andreas</w:t>
      </w:r>
      <w:proofErr w:type="spellEnd"/>
      <w:r w:rsidRPr="00623473">
        <w:rPr>
          <w:rFonts w:ascii="Georgia" w:hAnsi="Georgia"/>
          <w:sz w:val="26"/>
          <w:szCs w:val="26"/>
          <w:lang w:val="sq-AL"/>
        </w:rPr>
        <w:t xml:space="preserve"> </w:t>
      </w:r>
      <w:proofErr w:type="spellStart"/>
      <w:r w:rsidRPr="00623473">
        <w:rPr>
          <w:rFonts w:ascii="Georgia" w:hAnsi="Georgia"/>
          <w:sz w:val="26"/>
          <w:szCs w:val="26"/>
          <w:lang w:val="sq-AL"/>
        </w:rPr>
        <w:t>Shider</w:t>
      </w:r>
      <w:proofErr w:type="spellEnd"/>
      <w:r w:rsidRPr="00623473">
        <w:rPr>
          <w:rFonts w:ascii="Georgia" w:hAnsi="Georgia"/>
          <w:sz w:val="26"/>
          <w:szCs w:val="26"/>
          <w:lang w:val="sq-AL"/>
        </w:rPr>
        <w:t xml:space="preserve"> në emër të Parlamentit Evropian</w:t>
      </w:r>
      <w:r w:rsidR="001A693F" w:rsidRPr="00623473">
        <w:rPr>
          <w:rFonts w:ascii="Georgia" w:hAnsi="Georgia"/>
          <w:sz w:val="26"/>
          <w:szCs w:val="26"/>
          <w:lang w:val="sq-AL"/>
        </w:rPr>
        <w:t>:</w:t>
      </w:r>
    </w:p>
    <w:p w:rsidR="00DE43F5" w:rsidRPr="00623473" w:rsidRDefault="00DE43F5" w:rsidP="00DE43F5">
      <w:pPr>
        <w:pStyle w:val="NoSpacing"/>
        <w:jc w:val="both"/>
        <w:rPr>
          <w:rFonts w:ascii="Georgia" w:hAnsi="Georgia"/>
          <w:sz w:val="26"/>
          <w:szCs w:val="26"/>
          <w:lang w:val="sq-AL"/>
        </w:rPr>
      </w:pPr>
    </w:p>
    <w:p w:rsidR="001A693F" w:rsidRPr="00623473" w:rsidRDefault="00191019" w:rsidP="00DE43F5">
      <w:pPr>
        <w:pStyle w:val="NoSpacing"/>
        <w:jc w:val="both"/>
        <w:rPr>
          <w:rFonts w:ascii="Georgia" w:hAnsi="Georgia"/>
          <w:sz w:val="26"/>
          <w:szCs w:val="26"/>
          <w:lang w:val="sq-AL"/>
        </w:rPr>
      </w:pPr>
      <w:r w:rsidRPr="00623473">
        <w:rPr>
          <w:rFonts w:ascii="Georgia" w:hAnsi="Georgia"/>
          <w:sz w:val="26"/>
          <w:szCs w:val="26"/>
          <w:lang w:val="sq-AL"/>
        </w:rPr>
        <w:t>KONKLUDUAN që Maqedonia e Veriut dhe BE-ja mbeten të përkushtuar</w:t>
      </w:r>
      <w:r w:rsidR="00623473">
        <w:rPr>
          <w:rFonts w:ascii="Georgia" w:hAnsi="Georgia"/>
          <w:sz w:val="26"/>
          <w:szCs w:val="26"/>
          <w:lang w:val="sq-AL"/>
        </w:rPr>
        <w:t>a</w:t>
      </w:r>
      <w:r w:rsidRPr="00623473">
        <w:rPr>
          <w:rFonts w:ascii="Georgia" w:hAnsi="Georgia"/>
          <w:sz w:val="26"/>
          <w:szCs w:val="26"/>
          <w:lang w:val="sq-AL"/>
        </w:rPr>
        <w:t xml:space="preserve"> për të mbështetur zgjedhjen strategjike të vendit për integrimin e </w:t>
      </w:r>
      <w:r w:rsidR="00623473">
        <w:rPr>
          <w:rFonts w:ascii="Georgia" w:hAnsi="Georgia"/>
          <w:sz w:val="26"/>
          <w:szCs w:val="26"/>
          <w:lang w:val="sq-AL"/>
        </w:rPr>
        <w:t>tij</w:t>
      </w:r>
      <w:r w:rsidR="00623473" w:rsidRPr="00623473">
        <w:rPr>
          <w:rFonts w:ascii="Georgia" w:hAnsi="Georgia"/>
          <w:sz w:val="26"/>
          <w:szCs w:val="26"/>
          <w:lang w:val="sq-AL"/>
        </w:rPr>
        <w:t xml:space="preserve"> </w:t>
      </w:r>
      <w:r w:rsidRPr="00623473">
        <w:rPr>
          <w:rFonts w:ascii="Georgia" w:hAnsi="Georgia"/>
          <w:sz w:val="26"/>
          <w:szCs w:val="26"/>
          <w:lang w:val="sq-AL"/>
        </w:rPr>
        <w:t xml:space="preserve">deri në anëtarësimin e plotë në BE, të bazuar në shtetin e </w:t>
      </w:r>
      <w:r w:rsidR="00623473">
        <w:rPr>
          <w:rFonts w:ascii="Georgia" w:hAnsi="Georgia"/>
          <w:sz w:val="26"/>
          <w:szCs w:val="26"/>
          <w:lang w:val="sq-AL"/>
        </w:rPr>
        <w:t>t</w:t>
      </w:r>
      <w:r w:rsidRPr="00623473">
        <w:rPr>
          <w:rFonts w:ascii="Georgia" w:hAnsi="Georgia"/>
          <w:sz w:val="26"/>
          <w:szCs w:val="26"/>
          <w:lang w:val="sq-AL"/>
        </w:rPr>
        <w:t xml:space="preserve">ë drejtës, dialogun e hapur demokratik, harmoninë </w:t>
      </w:r>
      <w:proofErr w:type="spellStart"/>
      <w:r w:rsidRPr="00623473">
        <w:rPr>
          <w:rFonts w:ascii="Georgia" w:hAnsi="Georgia"/>
          <w:sz w:val="26"/>
          <w:szCs w:val="26"/>
          <w:lang w:val="sq-AL"/>
        </w:rPr>
        <w:t>multietnike</w:t>
      </w:r>
      <w:proofErr w:type="spellEnd"/>
      <w:r w:rsidRPr="00623473">
        <w:rPr>
          <w:rFonts w:ascii="Georgia" w:hAnsi="Georgia"/>
          <w:sz w:val="26"/>
          <w:szCs w:val="26"/>
          <w:lang w:val="sq-AL"/>
        </w:rPr>
        <w:t xml:space="preserve"> dhe marrëdhëniet e mira fqinjësore. Përkundër rënies ekonomike të shkaktuar nga pandemia KOVID-19 dhe vështirësi</w:t>
      </w:r>
      <w:r w:rsidR="00623473">
        <w:rPr>
          <w:rFonts w:ascii="Georgia" w:hAnsi="Georgia"/>
          <w:sz w:val="26"/>
          <w:szCs w:val="26"/>
          <w:lang w:val="sq-AL"/>
        </w:rPr>
        <w:t>ve</w:t>
      </w:r>
      <w:r w:rsidRPr="00623473">
        <w:rPr>
          <w:rFonts w:ascii="Georgia" w:hAnsi="Georgia"/>
          <w:sz w:val="26"/>
          <w:szCs w:val="26"/>
          <w:lang w:val="sq-AL"/>
        </w:rPr>
        <w:t xml:space="preserve"> </w:t>
      </w:r>
      <w:r w:rsidR="00623473">
        <w:rPr>
          <w:rFonts w:ascii="Georgia" w:hAnsi="Georgia"/>
          <w:sz w:val="26"/>
          <w:szCs w:val="26"/>
          <w:lang w:val="sq-AL"/>
        </w:rPr>
        <w:t>të</w:t>
      </w:r>
      <w:r w:rsidR="00623473" w:rsidRPr="00623473">
        <w:rPr>
          <w:rFonts w:ascii="Georgia" w:hAnsi="Georgia"/>
          <w:sz w:val="26"/>
          <w:szCs w:val="26"/>
          <w:lang w:val="sq-AL"/>
        </w:rPr>
        <w:t xml:space="preserve"> </w:t>
      </w:r>
      <w:r w:rsidRPr="00623473">
        <w:rPr>
          <w:rFonts w:ascii="Georgia" w:hAnsi="Georgia"/>
          <w:sz w:val="26"/>
          <w:szCs w:val="26"/>
          <w:lang w:val="sq-AL"/>
        </w:rPr>
        <w:t>njëpasnjëshme buxhetore, Maqedonia e Veriut mban ritëm të qëndrueshëm në miratimin e legjislacionit tjetër të BE-së në fushat kryesore</w:t>
      </w:r>
      <w:r w:rsidR="001A693F" w:rsidRPr="00623473">
        <w:rPr>
          <w:rFonts w:ascii="Georgia" w:hAnsi="Georgia"/>
          <w:sz w:val="26"/>
          <w:szCs w:val="26"/>
          <w:lang w:val="sq-AL"/>
        </w:rPr>
        <w:t>.</w:t>
      </w:r>
    </w:p>
    <w:p w:rsidR="00DE43F5" w:rsidRPr="00623473" w:rsidRDefault="00DE43F5" w:rsidP="00DE43F5">
      <w:pPr>
        <w:pStyle w:val="NoSpacing"/>
        <w:jc w:val="both"/>
        <w:rPr>
          <w:rFonts w:ascii="Georgia" w:hAnsi="Georgia"/>
          <w:sz w:val="26"/>
          <w:szCs w:val="26"/>
          <w:lang w:val="sq-AL"/>
        </w:rPr>
      </w:pPr>
    </w:p>
    <w:p w:rsidR="001A693F" w:rsidRPr="00623473" w:rsidRDefault="00A44EC2" w:rsidP="00DE43F5">
      <w:pPr>
        <w:pStyle w:val="NoSpacing"/>
        <w:jc w:val="both"/>
        <w:rPr>
          <w:rFonts w:ascii="Georgia" w:hAnsi="Georgia"/>
          <w:sz w:val="26"/>
          <w:szCs w:val="26"/>
          <w:lang w:val="sq-AL"/>
        </w:rPr>
      </w:pPr>
      <w:r w:rsidRPr="00623473">
        <w:rPr>
          <w:rFonts w:ascii="Georgia" w:hAnsi="Georgia"/>
          <w:sz w:val="26"/>
          <w:szCs w:val="26"/>
          <w:lang w:val="sq-AL"/>
        </w:rPr>
        <w:t xml:space="preserve">SHPREHËN KEQARDHJE që Këshilli Evropian nuk e miratoi kornizën </w:t>
      </w:r>
      <w:proofErr w:type="spellStart"/>
      <w:r w:rsidRPr="00623473">
        <w:rPr>
          <w:rFonts w:ascii="Georgia" w:hAnsi="Georgia"/>
          <w:sz w:val="26"/>
          <w:szCs w:val="26"/>
          <w:lang w:val="sq-AL"/>
        </w:rPr>
        <w:t>negociuese</w:t>
      </w:r>
      <w:proofErr w:type="spellEnd"/>
      <w:r w:rsidRPr="00623473">
        <w:rPr>
          <w:rFonts w:ascii="Georgia" w:hAnsi="Georgia"/>
          <w:sz w:val="26"/>
          <w:szCs w:val="26"/>
          <w:lang w:val="sq-AL"/>
        </w:rPr>
        <w:t xml:space="preserve"> për Maqedoninë e Veriut, duke e </w:t>
      </w:r>
      <w:r w:rsidR="00130658">
        <w:rPr>
          <w:rFonts w:ascii="Georgia" w:hAnsi="Georgia"/>
          <w:sz w:val="26"/>
          <w:szCs w:val="26"/>
          <w:lang w:val="sq-AL"/>
        </w:rPr>
        <w:t>rrënuar</w:t>
      </w:r>
      <w:r w:rsidR="00130658" w:rsidRPr="00623473">
        <w:rPr>
          <w:rFonts w:ascii="Georgia" w:hAnsi="Georgia"/>
          <w:sz w:val="26"/>
          <w:szCs w:val="26"/>
          <w:lang w:val="sq-AL"/>
        </w:rPr>
        <w:t xml:space="preserve"> </w:t>
      </w:r>
      <w:r w:rsidRPr="00623473">
        <w:rPr>
          <w:rFonts w:ascii="Georgia" w:hAnsi="Georgia"/>
          <w:sz w:val="26"/>
          <w:szCs w:val="26"/>
          <w:lang w:val="sq-AL"/>
        </w:rPr>
        <w:t>besueshmërinë e Bashkimit Evropian dhe duke e zvogëluar fuqinë transformuese të BE-së në Ballkanin Perëndimor</w:t>
      </w:r>
      <w:r w:rsidR="00353DD1" w:rsidRPr="00623473">
        <w:rPr>
          <w:rFonts w:ascii="Georgia" w:hAnsi="Georgia"/>
          <w:sz w:val="26"/>
          <w:szCs w:val="26"/>
          <w:lang w:val="sq-AL"/>
        </w:rPr>
        <w:t>.</w:t>
      </w:r>
    </w:p>
    <w:p w:rsidR="00DE43F5" w:rsidRPr="00623473" w:rsidRDefault="00DE43F5" w:rsidP="00DE43F5">
      <w:pPr>
        <w:pStyle w:val="NoSpacing"/>
        <w:jc w:val="both"/>
        <w:rPr>
          <w:rFonts w:ascii="Georgia" w:hAnsi="Georgia"/>
          <w:sz w:val="26"/>
          <w:szCs w:val="26"/>
          <w:lang w:val="sq-AL"/>
        </w:rPr>
      </w:pPr>
    </w:p>
    <w:p w:rsidR="00DE43F5" w:rsidRPr="00623473" w:rsidRDefault="009B112D" w:rsidP="00DE43F5">
      <w:pPr>
        <w:pStyle w:val="NoSpacing"/>
        <w:jc w:val="both"/>
        <w:rPr>
          <w:rFonts w:ascii="Georgia" w:hAnsi="Georgia"/>
          <w:color w:val="000000" w:themeColor="text1"/>
          <w:sz w:val="26"/>
          <w:szCs w:val="26"/>
          <w:lang w:val="sq-AL"/>
        </w:rPr>
      </w:pPr>
      <w:r w:rsidRPr="00623473">
        <w:rPr>
          <w:rFonts w:ascii="Georgia" w:hAnsi="Georgia"/>
          <w:sz w:val="26"/>
          <w:szCs w:val="26"/>
          <w:lang w:val="sq-AL"/>
        </w:rPr>
        <w:t xml:space="preserve">I PËRKUJTUAN vendet-anëtare të BE-së që politika e zgjerimit duhet të udhëhiqet nga kriteret objektive dhe të mos pengohet nga interesat e njëanshme; në atë kontekst, BËNË THIRRJE për miratimin e shpejtë të kornizës </w:t>
      </w:r>
      <w:proofErr w:type="spellStart"/>
      <w:r w:rsidRPr="00623473">
        <w:rPr>
          <w:rFonts w:ascii="Georgia" w:hAnsi="Georgia"/>
          <w:sz w:val="26"/>
          <w:szCs w:val="26"/>
          <w:lang w:val="sq-AL"/>
        </w:rPr>
        <w:t>negociuese</w:t>
      </w:r>
      <w:proofErr w:type="spellEnd"/>
      <w:r w:rsidRPr="00623473">
        <w:rPr>
          <w:rFonts w:ascii="Georgia" w:hAnsi="Georgia"/>
          <w:sz w:val="26"/>
          <w:szCs w:val="26"/>
          <w:lang w:val="sq-AL"/>
        </w:rPr>
        <w:t>, për të shmangur ngërçin e mëtejshëm dhe për të mbajtur Konferencën e Parë Ndërqeveritare për fillimin e negociatave gjatë Kryesimit Portugez</w:t>
      </w:r>
      <w:r w:rsidR="00DE43F5" w:rsidRPr="00623473">
        <w:rPr>
          <w:rFonts w:ascii="Georgia" w:hAnsi="Georgia"/>
          <w:color w:val="000000" w:themeColor="text1"/>
          <w:sz w:val="26"/>
          <w:szCs w:val="26"/>
          <w:lang w:val="sq-AL"/>
        </w:rPr>
        <w:t xml:space="preserve">. </w:t>
      </w:r>
    </w:p>
    <w:p w:rsidR="00DE43F5" w:rsidRPr="00623473" w:rsidRDefault="00DE43F5" w:rsidP="00DE43F5">
      <w:pPr>
        <w:pStyle w:val="NoSpacing"/>
        <w:jc w:val="both"/>
        <w:rPr>
          <w:rFonts w:ascii="Georgia" w:hAnsi="Georgia"/>
          <w:sz w:val="26"/>
          <w:szCs w:val="26"/>
          <w:lang w:val="sq-AL"/>
        </w:rPr>
      </w:pPr>
      <w:bookmarkStart w:id="0" w:name="_GoBack"/>
      <w:bookmarkEnd w:id="0"/>
    </w:p>
    <w:p w:rsidR="001A693F" w:rsidRPr="00623473" w:rsidRDefault="00130658" w:rsidP="00DE43F5">
      <w:pPr>
        <w:pStyle w:val="NoSpacing"/>
        <w:jc w:val="both"/>
        <w:rPr>
          <w:rFonts w:ascii="Georgia" w:hAnsi="Georgia"/>
          <w:sz w:val="26"/>
          <w:szCs w:val="26"/>
          <w:lang w:val="sq-AL"/>
        </w:rPr>
      </w:pPr>
      <w:r>
        <w:rPr>
          <w:rFonts w:ascii="Georgia" w:hAnsi="Georgia"/>
          <w:sz w:val="26"/>
          <w:szCs w:val="26"/>
          <w:lang w:val="sq-AL"/>
        </w:rPr>
        <w:t>U</w:t>
      </w:r>
      <w:r w:rsidRPr="00623473">
        <w:rPr>
          <w:rFonts w:ascii="Georgia" w:hAnsi="Georgia"/>
          <w:sz w:val="26"/>
          <w:szCs w:val="26"/>
          <w:lang w:val="sq-AL"/>
        </w:rPr>
        <w:t xml:space="preserve"> </w:t>
      </w:r>
      <w:r w:rsidR="00F92EF6" w:rsidRPr="00623473">
        <w:rPr>
          <w:rFonts w:ascii="Georgia" w:hAnsi="Georgia"/>
          <w:sz w:val="26"/>
          <w:szCs w:val="26"/>
          <w:lang w:val="sq-AL"/>
        </w:rPr>
        <w:t>DAKORD</w:t>
      </w:r>
      <w:r>
        <w:rPr>
          <w:rFonts w:ascii="Georgia" w:hAnsi="Georgia"/>
          <w:sz w:val="26"/>
          <w:szCs w:val="26"/>
          <w:lang w:val="sq-AL"/>
        </w:rPr>
        <w:t>UAN</w:t>
      </w:r>
      <w:r w:rsidR="00F92EF6" w:rsidRPr="00623473">
        <w:rPr>
          <w:rFonts w:ascii="Georgia" w:hAnsi="Georgia"/>
          <w:sz w:val="26"/>
          <w:szCs w:val="26"/>
          <w:lang w:val="sq-AL"/>
        </w:rPr>
        <w:t xml:space="preserve"> që Konferenca për të Ardhmen e Evropës </w:t>
      </w:r>
      <w:r w:rsidRPr="00623473">
        <w:rPr>
          <w:rFonts w:ascii="Georgia" w:hAnsi="Georgia"/>
          <w:sz w:val="26"/>
          <w:szCs w:val="26"/>
          <w:lang w:val="sq-AL"/>
        </w:rPr>
        <w:t>në mënyrë adekuate</w:t>
      </w:r>
      <w:r>
        <w:rPr>
          <w:rFonts w:ascii="Georgia" w:hAnsi="Georgia"/>
          <w:sz w:val="26"/>
          <w:szCs w:val="26"/>
          <w:lang w:val="sq-AL"/>
        </w:rPr>
        <w:t xml:space="preserve"> </w:t>
      </w:r>
      <w:r w:rsidR="00F92EF6" w:rsidRPr="00623473">
        <w:rPr>
          <w:rFonts w:ascii="Georgia" w:hAnsi="Georgia"/>
          <w:sz w:val="26"/>
          <w:szCs w:val="26"/>
          <w:lang w:val="sq-AL"/>
        </w:rPr>
        <w:t>duhet të përfshijë  dhe në mënyrë aktive të angazhojë përfaqësues të Maqedonisë së Veriut dhe vendeve të tjera të Ballkanit Perëndimor, si në nivelin qeveritar, ashtu edhe në atë civil</w:t>
      </w:r>
      <w:r w:rsidR="001A693F" w:rsidRPr="00623473">
        <w:rPr>
          <w:rFonts w:ascii="Georgia" w:hAnsi="Georgia"/>
          <w:sz w:val="26"/>
          <w:szCs w:val="26"/>
          <w:lang w:val="sq-AL"/>
        </w:rPr>
        <w:t>.</w:t>
      </w:r>
    </w:p>
    <w:p w:rsidR="00DE43F5" w:rsidRPr="00623473" w:rsidRDefault="00DE43F5" w:rsidP="00DE43F5">
      <w:pPr>
        <w:pStyle w:val="NoSpacing"/>
        <w:jc w:val="both"/>
        <w:rPr>
          <w:rFonts w:ascii="Georgia" w:hAnsi="Georgia"/>
          <w:sz w:val="26"/>
          <w:szCs w:val="26"/>
          <w:lang w:val="sq-AL"/>
        </w:rPr>
      </w:pPr>
    </w:p>
    <w:p w:rsidR="001A693F" w:rsidRPr="00623473" w:rsidRDefault="00C27B7B" w:rsidP="00DE43F5">
      <w:pPr>
        <w:pStyle w:val="NoSpacing"/>
        <w:jc w:val="both"/>
        <w:rPr>
          <w:rFonts w:ascii="Georgia" w:hAnsi="Georgia"/>
          <w:sz w:val="26"/>
          <w:szCs w:val="26"/>
          <w:lang w:val="sq-AL"/>
        </w:rPr>
      </w:pPr>
      <w:r w:rsidRPr="00623473">
        <w:rPr>
          <w:rFonts w:ascii="Georgia" w:hAnsi="Georgia"/>
          <w:sz w:val="26"/>
          <w:szCs w:val="26"/>
          <w:lang w:val="sq-AL"/>
        </w:rPr>
        <w:t>THEKSUAN se nevojiten përpjekje të mëtejshme dhe të vazhdueshme për t'i zbatuar reformat tjera të lidhura me BE-në për të mirën e të gjithë qytetarëve të Maqedonisë së Veriut, duke u kushtuar vëmendje të veçantë femrave, të rinjve, personave me aftësi të kufizuara, grupeve etnike  dhe komuniteteve</w:t>
      </w:r>
      <w:r w:rsidR="00130658">
        <w:rPr>
          <w:rFonts w:ascii="Georgia" w:hAnsi="Georgia"/>
          <w:sz w:val="26"/>
          <w:szCs w:val="26"/>
          <w:lang w:val="sq-AL"/>
        </w:rPr>
        <w:t xml:space="preserve"> </w:t>
      </w:r>
      <w:proofErr w:type="spellStart"/>
      <w:r w:rsidR="00130658" w:rsidRPr="00623473">
        <w:rPr>
          <w:rFonts w:ascii="Georgia" w:hAnsi="Georgia"/>
          <w:sz w:val="26"/>
          <w:szCs w:val="26"/>
          <w:lang w:val="sq-AL"/>
        </w:rPr>
        <w:t>joshumicë</w:t>
      </w:r>
      <w:proofErr w:type="spellEnd"/>
      <w:r w:rsidRPr="00623473">
        <w:rPr>
          <w:rFonts w:ascii="Georgia" w:hAnsi="Georgia"/>
          <w:sz w:val="26"/>
          <w:szCs w:val="26"/>
          <w:lang w:val="sq-AL"/>
        </w:rPr>
        <w:t xml:space="preserve">, personave LGBTI, personave të papunësuar me kualifikime të ulëta ose njerëzve që jetojnë në zona të thella rurale. Kjo do të kërkojë angazhim  të përbashkët </w:t>
      </w:r>
      <w:r w:rsidR="00130658">
        <w:rPr>
          <w:rFonts w:ascii="Georgia" w:hAnsi="Georgia"/>
          <w:sz w:val="26"/>
          <w:szCs w:val="26"/>
          <w:lang w:val="sq-AL"/>
        </w:rPr>
        <w:t xml:space="preserve">real </w:t>
      </w:r>
      <w:r w:rsidRPr="00623473">
        <w:rPr>
          <w:rFonts w:ascii="Georgia" w:hAnsi="Georgia"/>
          <w:sz w:val="26"/>
          <w:szCs w:val="26"/>
          <w:lang w:val="sq-AL"/>
        </w:rPr>
        <w:t xml:space="preserve">dhe konsensus të </w:t>
      </w:r>
      <w:proofErr w:type="spellStart"/>
      <w:r w:rsidRPr="00623473">
        <w:rPr>
          <w:rFonts w:ascii="Georgia" w:hAnsi="Georgia"/>
          <w:sz w:val="26"/>
          <w:szCs w:val="26"/>
          <w:lang w:val="sq-AL"/>
        </w:rPr>
        <w:t>të</w:t>
      </w:r>
      <w:proofErr w:type="spellEnd"/>
      <w:r w:rsidRPr="00623473">
        <w:rPr>
          <w:rFonts w:ascii="Georgia" w:hAnsi="Georgia"/>
          <w:sz w:val="26"/>
          <w:szCs w:val="26"/>
          <w:lang w:val="sq-AL"/>
        </w:rPr>
        <w:t xml:space="preserve"> gjithë faktorëve vendas</w:t>
      </w:r>
      <w:r w:rsidR="001A693F" w:rsidRPr="00623473">
        <w:rPr>
          <w:rFonts w:ascii="Georgia" w:hAnsi="Georgia"/>
          <w:sz w:val="26"/>
          <w:szCs w:val="26"/>
          <w:lang w:val="sq-AL"/>
        </w:rPr>
        <w:t>.</w:t>
      </w:r>
      <w:r w:rsidRPr="00623473">
        <w:rPr>
          <w:rFonts w:ascii="Georgia" w:hAnsi="Georgia"/>
          <w:sz w:val="26"/>
          <w:szCs w:val="26"/>
          <w:lang w:val="sq-AL"/>
        </w:rPr>
        <w:t xml:space="preserve"> </w:t>
      </w:r>
    </w:p>
    <w:p w:rsidR="00DE43F5" w:rsidRPr="00623473" w:rsidRDefault="00DE43F5" w:rsidP="00DE43F5">
      <w:pPr>
        <w:pStyle w:val="NoSpacing"/>
        <w:jc w:val="both"/>
        <w:rPr>
          <w:rFonts w:ascii="Georgia" w:hAnsi="Georgia"/>
          <w:sz w:val="26"/>
          <w:szCs w:val="26"/>
          <w:lang w:val="sq-AL"/>
        </w:rPr>
      </w:pPr>
    </w:p>
    <w:p w:rsidR="002C6292" w:rsidRPr="00623473" w:rsidRDefault="002C6292" w:rsidP="002C6292">
      <w:pPr>
        <w:pStyle w:val="NoSpacing"/>
        <w:jc w:val="both"/>
        <w:rPr>
          <w:rFonts w:ascii="Georgia" w:hAnsi="Georgia"/>
          <w:sz w:val="26"/>
          <w:szCs w:val="26"/>
          <w:lang w:val="sq-AL"/>
        </w:rPr>
      </w:pPr>
    </w:p>
    <w:p w:rsidR="002C6292" w:rsidRPr="00623473" w:rsidRDefault="002C6292" w:rsidP="002C6292">
      <w:pPr>
        <w:pStyle w:val="NoSpacing"/>
        <w:jc w:val="both"/>
        <w:rPr>
          <w:rFonts w:ascii="Georgia" w:hAnsi="Georgia"/>
          <w:sz w:val="26"/>
          <w:szCs w:val="26"/>
          <w:lang w:val="sq-AL"/>
        </w:rPr>
      </w:pPr>
      <w:r w:rsidRPr="00623473">
        <w:rPr>
          <w:rFonts w:ascii="Georgia" w:hAnsi="Georgia"/>
          <w:sz w:val="26"/>
          <w:szCs w:val="26"/>
          <w:lang w:val="sq-AL"/>
        </w:rPr>
        <w:lastRenderedPageBreak/>
        <w:t xml:space="preserve">I THIRRËN deputetët dhe të gjitha partitë politike në Maqedoninë e Veriut të ndërmarrin hapa për të përmirësuar përfaqësimin e femrave në të gjitha funksionet e zgjedhura dhe të emëruara në të cilat miratohen vendime, duke i ndjekur </w:t>
      </w:r>
      <w:proofErr w:type="spellStart"/>
      <w:r w:rsidRPr="00623473">
        <w:rPr>
          <w:rFonts w:ascii="Georgia" w:hAnsi="Georgia"/>
          <w:sz w:val="26"/>
          <w:szCs w:val="26"/>
          <w:lang w:val="sq-AL"/>
        </w:rPr>
        <w:t>trendet</w:t>
      </w:r>
      <w:proofErr w:type="spellEnd"/>
      <w:r w:rsidRPr="00623473">
        <w:rPr>
          <w:rFonts w:ascii="Georgia" w:hAnsi="Georgia"/>
          <w:sz w:val="26"/>
          <w:szCs w:val="26"/>
          <w:lang w:val="sq-AL"/>
        </w:rPr>
        <w:t xml:space="preserve"> pozitive në përfaqësimin parlamentar të ndihmuar nga kuotat e detyrueshme gjinore.</w:t>
      </w:r>
    </w:p>
    <w:p w:rsidR="002C6292" w:rsidRPr="00623473" w:rsidRDefault="002C6292" w:rsidP="002C6292">
      <w:pPr>
        <w:pStyle w:val="NoSpacing"/>
        <w:jc w:val="both"/>
        <w:rPr>
          <w:rFonts w:ascii="Georgia" w:hAnsi="Georgia"/>
          <w:sz w:val="26"/>
          <w:szCs w:val="26"/>
          <w:lang w:val="sq-AL"/>
        </w:rPr>
      </w:pPr>
    </w:p>
    <w:p w:rsidR="002C6292" w:rsidRPr="00623473" w:rsidRDefault="002C6292" w:rsidP="002C6292">
      <w:pPr>
        <w:pStyle w:val="NoSpacing"/>
        <w:jc w:val="both"/>
        <w:rPr>
          <w:rFonts w:ascii="Georgia" w:hAnsi="Georgia"/>
          <w:sz w:val="26"/>
          <w:szCs w:val="26"/>
          <w:lang w:val="sq-AL"/>
        </w:rPr>
      </w:pPr>
      <w:r w:rsidRPr="00623473">
        <w:rPr>
          <w:rFonts w:ascii="Georgia" w:hAnsi="Georgia"/>
          <w:sz w:val="26"/>
          <w:szCs w:val="26"/>
          <w:lang w:val="sq-AL"/>
        </w:rPr>
        <w:t>E INKURAJUAN përfundimin e reformave gjyqësore dhe reformave të sigurisë dhe shërbimeve të zbulimit, duke përfshirë edhe krijimin e mekanizmave për mbikëqyrjen parlamentare dhe civile. Pavarësia financiare, operative dhe funksionale janë kushtet thelbësore për ta zbatuar këtë në praktikë.</w:t>
      </w:r>
    </w:p>
    <w:p w:rsidR="002C6292" w:rsidRPr="00623473" w:rsidRDefault="002C6292" w:rsidP="002C6292">
      <w:pPr>
        <w:pStyle w:val="NoSpacing"/>
        <w:jc w:val="both"/>
        <w:rPr>
          <w:rFonts w:ascii="Georgia" w:hAnsi="Georgia"/>
          <w:sz w:val="26"/>
          <w:szCs w:val="26"/>
          <w:lang w:val="sq-AL"/>
        </w:rPr>
      </w:pPr>
    </w:p>
    <w:p w:rsidR="002C6292" w:rsidRPr="00623473" w:rsidRDefault="002C6292" w:rsidP="002C6292">
      <w:pPr>
        <w:pStyle w:val="NoSpacing"/>
        <w:jc w:val="both"/>
        <w:rPr>
          <w:rFonts w:ascii="Georgia" w:hAnsi="Georgia"/>
          <w:sz w:val="26"/>
          <w:szCs w:val="26"/>
          <w:lang w:val="sq-AL"/>
        </w:rPr>
      </w:pPr>
      <w:r w:rsidRPr="00623473">
        <w:rPr>
          <w:rFonts w:ascii="Georgia" w:hAnsi="Georgia"/>
          <w:sz w:val="26"/>
          <w:szCs w:val="26"/>
          <w:lang w:val="sq-AL"/>
        </w:rPr>
        <w:t xml:space="preserve">E PËRSËRITËN rëndësinë e zbatimit të regjistrimit të popullsisë dhe banesave në vitin 2021 në  mënyrë konstruktive dhe në përputhje me standardet statistikore evropiane dhe </w:t>
      </w:r>
      <w:proofErr w:type="spellStart"/>
      <w:r w:rsidRPr="00623473">
        <w:rPr>
          <w:rFonts w:ascii="Georgia" w:hAnsi="Georgia"/>
          <w:sz w:val="26"/>
          <w:szCs w:val="26"/>
          <w:lang w:val="sq-AL"/>
        </w:rPr>
        <w:t>Rregullativat</w:t>
      </w:r>
      <w:proofErr w:type="spellEnd"/>
      <w:r w:rsidRPr="00623473">
        <w:rPr>
          <w:rFonts w:ascii="Georgia" w:hAnsi="Georgia"/>
          <w:sz w:val="26"/>
          <w:szCs w:val="26"/>
          <w:lang w:val="sq-AL"/>
        </w:rPr>
        <w:t xml:space="preserve"> e BE-së. Bashkëkryesuesit gjithashtu e përshëndetën mbështetjen e vazhdueshme të EUROSTAT-it për Entin Shtetëror të Statistikës të Maqedonisë së Veriut.</w:t>
      </w:r>
    </w:p>
    <w:p w:rsidR="002C6292" w:rsidRPr="00623473" w:rsidRDefault="002C6292" w:rsidP="002C6292">
      <w:pPr>
        <w:pStyle w:val="NoSpacing"/>
        <w:jc w:val="both"/>
        <w:rPr>
          <w:rFonts w:ascii="Georgia" w:hAnsi="Georgia"/>
          <w:sz w:val="26"/>
          <w:szCs w:val="26"/>
          <w:lang w:val="sq-AL"/>
        </w:rPr>
      </w:pPr>
    </w:p>
    <w:p w:rsidR="002C6292" w:rsidRPr="00623473" w:rsidRDefault="002C6292" w:rsidP="002C6292">
      <w:pPr>
        <w:pStyle w:val="NoSpacing"/>
        <w:jc w:val="both"/>
        <w:rPr>
          <w:rFonts w:ascii="Georgia" w:hAnsi="Georgia"/>
          <w:sz w:val="26"/>
          <w:szCs w:val="26"/>
          <w:lang w:val="sq-AL"/>
        </w:rPr>
      </w:pPr>
      <w:r w:rsidRPr="00623473">
        <w:rPr>
          <w:rFonts w:ascii="Georgia" w:hAnsi="Georgia"/>
          <w:sz w:val="26"/>
          <w:szCs w:val="26"/>
          <w:lang w:val="sq-AL"/>
        </w:rPr>
        <w:t>E THEKSUAN nevojën për t’i zbatuar rekomandimet e tjera të OSBE / ODIHR</w:t>
      </w:r>
      <w:r w:rsidR="00EA5459">
        <w:rPr>
          <w:rFonts w:ascii="Georgia" w:hAnsi="Georgia"/>
          <w:sz w:val="26"/>
          <w:szCs w:val="26"/>
          <w:lang w:val="sq-AL"/>
        </w:rPr>
        <w:t>-it</w:t>
      </w:r>
      <w:r w:rsidRPr="00623473">
        <w:rPr>
          <w:rFonts w:ascii="Georgia" w:hAnsi="Georgia"/>
          <w:sz w:val="26"/>
          <w:szCs w:val="26"/>
          <w:lang w:val="sq-AL"/>
        </w:rPr>
        <w:t xml:space="preserve"> për ndryshimin e legjislacionit zgjedhor, me fokus të veçantë në saktësinë e listave zgjedhore.</w:t>
      </w:r>
    </w:p>
    <w:p w:rsidR="002C6292" w:rsidRPr="00623473" w:rsidRDefault="002C6292" w:rsidP="002C6292">
      <w:pPr>
        <w:pStyle w:val="NoSpacing"/>
        <w:jc w:val="both"/>
        <w:rPr>
          <w:rFonts w:ascii="Georgia" w:hAnsi="Georgia"/>
          <w:sz w:val="26"/>
          <w:szCs w:val="26"/>
          <w:lang w:val="sq-AL"/>
        </w:rPr>
      </w:pPr>
    </w:p>
    <w:p w:rsidR="002C6292" w:rsidRPr="00623473" w:rsidRDefault="002C6292" w:rsidP="002C6292">
      <w:pPr>
        <w:pStyle w:val="NoSpacing"/>
        <w:jc w:val="both"/>
        <w:rPr>
          <w:rFonts w:ascii="Georgia" w:hAnsi="Georgia"/>
          <w:sz w:val="26"/>
          <w:szCs w:val="26"/>
          <w:lang w:val="sq-AL"/>
        </w:rPr>
      </w:pPr>
      <w:r w:rsidRPr="00623473">
        <w:rPr>
          <w:rFonts w:ascii="Georgia" w:hAnsi="Georgia"/>
          <w:sz w:val="26"/>
          <w:szCs w:val="26"/>
          <w:lang w:val="sq-AL"/>
        </w:rPr>
        <w:t xml:space="preserve">  BËNË THIRRJE për angazhim më të madh politik dhe ndarje të mjeteve buxhetore për zbatimin e Deklaratës së Sofjes për  Agjendën e Gjelbër për Ballkanin Perëndimor të vitit 2020 si mbrojtje ambicioze të mjedisit jetësor, planeve të zhvillimit të qëndrueshëm, përfshirë edhe përmes kufizimeve në zhvillimin e </w:t>
      </w:r>
      <w:proofErr w:type="spellStart"/>
      <w:r w:rsidRPr="00623473">
        <w:rPr>
          <w:rFonts w:ascii="Georgia" w:hAnsi="Georgia"/>
          <w:sz w:val="26"/>
          <w:szCs w:val="26"/>
          <w:lang w:val="sq-AL"/>
        </w:rPr>
        <w:t>hidroenergjisë</w:t>
      </w:r>
      <w:proofErr w:type="spellEnd"/>
      <w:r w:rsidRPr="00623473">
        <w:rPr>
          <w:rFonts w:ascii="Georgia" w:hAnsi="Georgia"/>
          <w:sz w:val="26"/>
          <w:szCs w:val="26"/>
          <w:lang w:val="sq-AL"/>
        </w:rPr>
        <w:t xml:space="preserve"> në zonat e mbrojtura, ruajtjen e </w:t>
      </w:r>
      <w:proofErr w:type="spellStart"/>
      <w:r w:rsidRPr="00623473">
        <w:rPr>
          <w:rFonts w:ascii="Georgia" w:hAnsi="Georgia"/>
          <w:sz w:val="26"/>
          <w:szCs w:val="26"/>
          <w:lang w:val="sq-AL"/>
        </w:rPr>
        <w:t>biodiversitetit</w:t>
      </w:r>
      <w:proofErr w:type="spellEnd"/>
      <w:r w:rsidRPr="00623473">
        <w:rPr>
          <w:rFonts w:ascii="Georgia" w:hAnsi="Georgia"/>
          <w:sz w:val="26"/>
          <w:szCs w:val="26"/>
          <w:lang w:val="sq-AL"/>
        </w:rPr>
        <w:t xml:space="preserve"> dhe sigurimin e përgjegjësisë ekologjike dhe  </w:t>
      </w:r>
      <w:proofErr w:type="spellStart"/>
      <w:r w:rsidR="00EA5459">
        <w:rPr>
          <w:rFonts w:ascii="Georgia" w:hAnsi="Georgia"/>
          <w:sz w:val="26"/>
          <w:szCs w:val="26"/>
          <w:lang w:val="sq-AL"/>
        </w:rPr>
        <w:t>tranzicionit</w:t>
      </w:r>
      <w:proofErr w:type="spellEnd"/>
      <w:r w:rsidR="00EA5459">
        <w:rPr>
          <w:rFonts w:ascii="Georgia" w:hAnsi="Georgia"/>
          <w:sz w:val="26"/>
          <w:szCs w:val="26"/>
          <w:lang w:val="sq-AL"/>
        </w:rPr>
        <w:t xml:space="preserve"> </w:t>
      </w:r>
      <w:r w:rsidRPr="00623473">
        <w:rPr>
          <w:rFonts w:ascii="Georgia" w:hAnsi="Georgia"/>
          <w:sz w:val="26"/>
          <w:szCs w:val="26"/>
          <w:lang w:val="sq-AL"/>
        </w:rPr>
        <w:t>të drejtë energjetik.</w:t>
      </w:r>
    </w:p>
    <w:p w:rsidR="002C6292" w:rsidRPr="00623473" w:rsidRDefault="002C6292" w:rsidP="002C6292">
      <w:pPr>
        <w:pStyle w:val="NoSpacing"/>
        <w:jc w:val="both"/>
        <w:rPr>
          <w:rFonts w:ascii="Georgia" w:hAnsi="Georgia"/>
          <w:sz w:val="26"/>
          <w:szCs w:val="26"/>
          <w:lang w:val="sq-AL"/>
        </w:rPr>
      </w:pPr>
    </w:p>
    <w:p w:rsidR="002C6292" w:rsidRPr="00623473" w:rsidRDefault="002C6292" w:rsidP="002C6292">
      <w:pPr>
        <w:pStyle w:val="NoSpacing"/>
        <w:jc w:val="both"/>
        <w:rPr>
          <w:rFonts w:ascii="Georgia" w:hAnsi="Georgia"/>
          <w:sz w:val="26"/>
          <w:szCs w:val="26"/>
          <w:lang w:val="sq-AL"/>
        </w:rPr>
      </w:pPr>
      <w:r w:rsidRPr="00623473">
        <w:rPr>
          <w:rFonts w:ascii="Georgia" w:hAnsi="Georgia"/>
          <w:sz w:val="26"/>
          <w:szCs w:val="26"/>
          <w:lang w:val="sq-AL"/>
        </w:rPr>
        <w:t xml:space="preserve">PËRKUJTUAN në rëndësinë e Instrumentit për Ndihmë Para-aderuese (IPA III) dhe Planit </w:t>
      </w:r>
      <w:r w:rsidR="00EA5459">
        <w:rPr>
          <w:rFonts w:ascii="Georgia" w:hAnsi="Georgia"/>
          <w:sz w:val="26"/>
          <w:szCs w:val="26"/>
          <w:lang w:val="sq-AL"/>
        </w:rPr>
        <w:t>e</w:t>
      </w:r>
      <w:r w:rsidR="00EA5459" w:rsidRPr="00623473">
        <w:rPr>
          <w:rFonts w:ascii="Georgia" w:hAnsi="Georgia"/>
          <w:sz w:val="26"/>
          <w:szCs w:val="26"/>
          <w:lang w:val="sq-AL"/>
        </w:rPr>
        <w:t xml:space="preserve">konomik </w:t>
      </w:r>
      <w:r w:rsidRPr="00623473">
        <w:rPr>
          <w:rFonts w:ascii="Georgia" w:hAnsi="Georgia"/>
          <w:sz w:val="26"/>
          <w:szCs w:val="26"/>
          <w:lang w:val="sq-AL"/>
        </w:rPr>
        <w:t xml:space="preserve">dhe të </w:t>
      </w:r>
      <w:r w:rsidR="00EA5459">
        <w:rPr>
          <w:rFonts w:ascii="Georgia" w:hAnsi="Georgia"/>
          <w:sz w:val="26"/>
          <w:szCs w:val="26"/>
          <w:lang w:val="sq-AL"/>
        </w:rPr>
        <w:t>i</w:t>
      </w:r>
      <w:r w:rsidR="00EA5459" w:rsidRPr="00623473">
        <w:rPr>
          <w:rFonts w:ascii="Georgia" w:hAnsi="Georgia"/>
          <w:sz w:val="26"/>
          <w:szCs w:val="26"/>
          <w:lang w:val="sq-AL"/>
        </w:rPr>
        <w:t xml:space="preserve">nvestimeve </w:t>
      </w:r>
      <w:r w:rsidRPr="00623473">
        <w:rPr>
          <w:rFonts w:ascii="Georgia" w:hAnsi="Georgia"/>
          <w:sz w:val="26"/>
          <w:szCs w:val="26"/>
          <w:lang w:val="sq-AL"/>
        </w:rPr>
        <w:t>të Ballkanit Perëndimor, si mjete të rëndësishme për zbatimin e reformave të BE-së dhe bënë thirrje për investime strategjike dhe ndërtimin e kapaciteteve për përforcimin e fuqisë administrative për absorbimin e Maqedonisë së Veriut për menaxhim efikas dhe efektiv me fondet.</w:t>
      </w:r>
    </w:p>
    <w:p w:rsidR="002C6292" w:rsidRPr="00623473" w:rsidRDefault="002C6292" w:rsidP="002C6292">
      <w:pPr>
        <w:pStyle w:val="NoSpacing"/>
        <w:jc w:val="both"/>
        <w:rPr>
          <w:rFonts w:ascii="Georgia" w:hAnsi="Georgia"/>
          <w:sz w:val="26"/>
          <w:szCs w:val="26"/>
          <w:lang w:val="sq-AL"/>
        </w:rPr>
      </w:pPr>
    </w:p>
    <w:p w:rsidR="002C6292" w:rsidRPr="00623473" w:rsidRDefault="002C6292" w:rsidP="002C6292">
      <w:pPr>
        <w:pStyle w:val="NoSpacing"/>
        <w:jc w:val="both"/>
        <w:rPr>
          <w:rFonts w:ascii="Georgia" w:hAnsi="Georgia"/>
          <w:sz w:val="26"/>
          <w:szCs w:val="26"/>
          <w:lang w:val="sq-AL"/>
        </w:rPr>
      </w:pPr>
      <w:r w:rsidRPr="00623473">
        <w:rPr>
          <w:rFonts w:ascii="Georgia" w:hAnsi="Georgia"/>
          <w:sz w:val="26"/>
          <w:szCs w:val="26"/>
          <w:lang w:val="sq-AL"/>
        </w:rPr>
        <w:t>E PËRSHËNDETËN miratimin e rezolutës së Parlamentit Evropian për Raportet e Komisionit për Maqedoninë e Veriut në Komisionin për Punë të Jashtme 2019-2020 më 4 mars dhe e pranuan votimin përfundimtar të raportit në seancën plenare më 25 mars 2021.</w:t>
      </w:r>
    </w:p>
    <w:p w:rsidR="002C6292" w:rsidRPr="00623473" w:rsidRDefault="002C6292" w:rsidP="002C6292">
      <w:pPr>
        <w:pStyle w:val="NoSpacing"/>
        <w:jc w:val="both"/>
        <w:rPr>
          <w:rFonts w:ascii="Georgia" w:hAnsi="Georgia"/>
          <w:sz w:val="26"/>
          <w:szCs w:val="26"/>
          <w:lang w:val="sq-AL"/>
        </w:rPr>
      </w:pPr>
    </w:p>
    <w:p w:rsidR="002C6292" w:rsidRPr="00623473" w:rsidRDefault="002C6292" w:rsidP="002C6292">
      <w:pPr>
        <w:pStyle w:val="NoSpacing"/>
        <w:jc w:val="center"/>
        <w:rPr>
          <w:rFonts w:ascii="Georgia" w:hAnsi="Georgia"/>
          <w:sz w:val="26"/>
          <w:szCs w:val="26"/>
          <w:lang w:val="sq-AL"/>
        </w:rPr>
      </w:pPr>
    </w:p>
    <w:p w:rsidR="002C6292" w:rsidRPr="00623473" w:rsidRDefault="002C6292" w:rsidP="002C6292">
      <w:pPr>
        <w:pStyle w:val="NoSpacing"/>
        <w:jc w:val="center"/>
        <w:rPr>
          <w:rFonts w:ascii="Georgia" w:hAnsi="Georgia"/>
          <w:sz w:val="26"/>
          <w:szCs w:val="26"/>
          <w:lang w:val="sq-AL"/>
        </w:rPr>
      </w:pPr>
      <w:r w:rsidRPr="00623473">
        <w:rPr>
          <w:rFonts w:ascii="Georgia" w:hAnsi="Georgia"/>
          <w:sz w:val="26"/>
          <w:szCs w:val="26"/>
          <w:lang w:val="sq-AL"/>
        </w:rPr>
        <w:t>***</w:t>
      </w:r>
    </w:p>
    <w:p w:rsidR="00301D40" w:rsidRPr="00623473" w:rsidRDefault="00301D40" w:rsidP="00DE43F5">
      <w:pPr>
        <w:pStyle w:val="NoSpacing"/>
        <w:jc w:val="center"/>
        <w:rPr>
          <w:rFonts w:ascii="Georgia" w:hAnsi="Georgia"/>
          <w:sz w:val="26"/>
          <w:szCs w:val="26"/>
          <w:lang w:val="sq-AL"/>
        </w:rPr>
      </w:pPr>
    </w:p>
    <w:sectPr w:rsidR="00301D40" w:rsidRPr="00623473" w:rsidSect="00F35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465F6"/>
    <w:multiLevelType w:val="hybridMultilevel"/>
    <w:tmpl w:val="DA188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20"/>
  <w:characterSpacingControl w:val="doNotCompress"/>
  <w:compat/>
  <w:rsids>
    <w:rsidRoot w:val="001A693F"/>
    <w:rsid w:val="000868E2"/>
    <w:rsid w:val="000C2E06"/>
    <w:rsid w:val="00130658"/>
    <w:rsid w:val="0017411C"/>
    <w:rsid w:val="00191019"/>
    <w:rsid w:val="001A693F"/>
    <w:rsid w:val="00215397"/>
    <w:rsid w:val="002552F9"/>
    <w:rsid w:val="002C0672"/>
    <w:rsid w:val="002C6292"/>
    <w:rsid w:val="002E7ACD"/>
    <w:rsid w:val="00301D40"/>
    <w:rsid w:val="00353DD1"/>
    <w:rsid w:val="00385704"/>
    <w:rsid w:val="0047386F"/>
    <w:rsid w:val="004F3072"/>
    <w:rsid w:val="00535C35"/>
    <w:rsid w:val="00604053"/>
    <w:rsid w:val="00611175"/>
    <w:rsid w:val="00623473"/>
    <w:rsid w:val="00632B12"/>
    <w:rsid w:val="00844D3B"/>
    <w:rsid w:val="00876EE0"/>
    <w:rsid w:val="00950A8D"/>
    <w:rsid w:val="00982146"/>
    <w:rsid w:val="009B112D"/>
    <w:rsid w:val="009B7352"/>
    <w:rsid w:val="00A44EC2"/>
    <w:rsid w:val="00B23971"/>
    <w:rsid w:val="00C27B7B"/>
    <w:rsid w:val="00CB3877"/>
    <w:rsid w:val="00CB3F0F"/>
    <w:rsid w:val="00D02329"/>
    <w:rsid w:val="00D7649B"/>
    <w:rsid w:val="00D80C78"/>
    <w:rsid w:val="00DE43F5"/>
    <w:rsid w:val="00EA5459"/>
    <w:rsid w:val="00EC69EE"/>
    <w:rsid w:val="00F35881"/>
    <w:rsid w:val="00F672D4"/>
    <w:rsid w:val="00F92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D40"/>
    <w:pPr>
      <w:ind w:left="720"/>
      <w:contextualSpacing/>
    </w:pPr>
  </w:style>
  <w:style w:type="paragraph" w:customStyle="1" w:styleId="NormalHanging12a">
    <w:name w:val="NormalHanging12a"/>
    <w:basedOn w:val="Normal"/>
    <w:link w:val="NormalHanging12aChar"/>
    <w:rsid w:val="00DE43F5"/>
    <w:pPr>
      <w:widowControl w:val="0"/>
      <w:spacing w:after="24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NormalHanging12aChar">
    <w:name w:val="NormalHanging12a Char"/>
    <w:link w:val="NormalHanging12a"/>
    <w:rsid w:val="00DE43F5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NoSpacing">
    <w:name w:val="No Spacing"/>
    <w:uiPriority w:val="1"/>
    <w:qFormat/>
    <w:rsid w:val="00DE43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Stefanova</dc:creator>
  <cp:keywords/>
  <dc:description/>
  <cp:lastModifiedBy>ftopojani</cp:lastModifiedBy>
  <cp:revision>21</cp:revision>
  <dcterms:created xsi:type="dcterms:W3CDTF">2021-03-24T13:32:00Z</dcterms:created>
  <dcterms:modified xsi:type="dcterms:W3CDTF">2021-03-26T13:52:00Z</dcterms:modified>
</cp:coreProperties>
</file>